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Информационное письмо по транспортному происшествию,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8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</w:t>
      </w:r>
      <w:r>
        <w:rPr>
          <w:spacing w:val="0"/>
          <w:sz w:val="28"/>
          <w:szCs w:val="28"/>
        </w:rPr>
        <w:t xml:space="preserve">опущенному </w:t>
      </w:r>
      <w:r>
        <w:rPr>
          <w:spacing w:val="0"/>
          <w:sz w:val="28"/>
          <w:szCs w:val="28"/>
        </w:rPr>
        <w:t xml:space="preserve">04.02.2026 на станции Кочетовка</w:t>
      </w:r>
      <w:r>
        <w:rPr>
          <w:spacing w:val="0"/>
          <w:sz w:val="28"/>
          <w:szCs w:val="28"/>
        </w:rPr>
        <w:t xml:space="preserve"> I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8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Юго-Восточной железной дороги – филиала ОАО «РЖД»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8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8"/>
        <w:numPr>
          <w:ilvl w:val="0"/>
          <w:numId w:val="1"/>
        </w:numPr>
        <w:contextualSpacing/>
        <w:jc w:val="left"/>
        <w:spacing w:after="0" w:line="240" w:lineRule="auto"/>
        <w:shd w:val="clear" w:color="auto" w:fill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Обстоятельства произошедшего: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04.02.2026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в 13 часов 51 минуту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на 1 путь парка «Ч» станции Кочетовка </w:t>
      </w:r>
      <w:r>
        <w:rPr>
          <w:rFonts w:ascii="Times New Roman" w:hAnsi="Times New Roman" w:eastAsia="Times New Roman" w:cs="Times New Roman"/>
          <w:sz w:val="28"/>
          <w:szCs w:val="28"/>
          <w:lang w:val="en-US" w:eastAsia="en-US"/>
        </w:rPr>
        <w:t xml:space="preserve">I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Юго-Восточной железной дороги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прибыл п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оезд № 2802 с электровозом ВЛ80С № 1531 приписки эксплуатационного локомотивного депо Кочетовка Юго-Восточной дирекции тяги, в количестве 60 вагонов, загруженных опасным грузом - бензин моторный (55 вагонов) и пропан-бутановая фракция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br/>
        <w:t xml:space="preserve">(5 вагонов). В 14 часов 03 минуты сигна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лист произвела закрепление 60 вагонов (240 осей) согласно требованиям ТРА станции 6-ю тормозными башмаками </w:t>
        <w:br/>
        <w:t xml:space="preserve">с четной стороны станции с накатом. В 15 часов 13 минут с пути № 1 парка «Ч» допущено самопроизвольное движение состава поезда № 2082,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br/>
        <w:t xml:space="preserve">в направлении предохранительного тупика № 62, с последующим взрезом стрелочного перевода № 74, столкновением с тупиковой призмой, сходом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br/>
        <w:t xml:space="preserve">и возгоранием 16 вагонов (5 вагонов пропан-бутановая фракция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) и 11 вагонов – бензин моторный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).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После столкновения с тупиковой призмой 44 вагона отцеплены от состава и переставлены маневровыми локомотивами ТЭМ-7а № 380, ЧМЭ-3 № 2780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br/>
        <w:t xml:space="preserve">на путь № 37 парка «Е» станции Кочетовка I.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</w:p>
    <w:p>
      <w:pPr>
        <w:pStyle w:val="908"/>
        <w:numPr>
          <w:ilvl w:val="0"/>
          <w:numId w:val="1"/>
        </w:numPr>
        <w:contextualSpacing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Последствия: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результате схода погибших и пострадавших нет.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Повреждено: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- 16 вагонов до степени исключения;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- 185 метров железнодорожного пути;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- 6 стрелочных переводов;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напольные устройства СЦБ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: 2 путевых ящика, 2 дроссель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трансформатора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8 дроссельных перемычек, 2 кабельные муфты;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кабели связи общей длинной 1000 метров;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контактная подвеска 1981 метр;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- 2 жестких поперечины и 6 опор контактной сети;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- 2 высокомачтовые осветительные установки ВОУ-30.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Допущена утрата груза: бензин моторный массой 549760 кг, газ углеводородный смесь сжиженная (пропан-бутан автомобильный) массой 193700 кг.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Задержано 116 пассажирских поездов, отменено 13 пригородных поездов. Общее время задержки составило 625 часов 05 минут.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numPr>
          <w:ilvl w:val="0"/>
          <w:numId w:val="1"/>
        </w:numPr>
        <w:contextualSpacing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Обязательные требования, несоблюдение которых привело </w:t>
      </w:r>
      <w:r>
        <w:rPr>
          <w:spacing w:val="0"/>
          <w:sz w:val="28"/>
          <w:szCs w:val="28"/>
        </w:rPr>
        <w:br/>
        <w:t xml:space="preserve">к возникновению нарушения безопасности движения: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Должностными лицами железнодорожной станции Кочетовка I Мичуринского центра организации работы железнодорожных станций – структурного подразделения Юго-Восточной дирекции управления движением </w:t>
        <w:br/>
        <w:t xml:space="preserve">в нарушение требований:</w:t>
      </w:r>
      <w:r/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ча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сти 2 ст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. 20 Федерального закона № 17-ФЗ от 10.01.2003 </w:t>
        <w:br/>
        <w:t xml:space="preserve">«О железнодорожном транспорте в Российской Федерации» </w:t>
        <w:br/>
        <w:t xml:space="preserve">(далее - Федеральный закон № 17-ФЗ), в части не обеспечения безопасности движения и эксплуатации железнодорожного транспорта, безопасности перевозок груз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ов, багажа и грузобагажа;</w:t>
      </w:r>
      <w:r/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пункта 5 Раздела II Прав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ил технической эксплуатации железных дорог Российской Федерации, утвержденных приказом Минтранса России </w:t>
        <w:br/>
        <w:t xml:space="preserve">от 23.06.2022 № 250 (далее – Правила), в части не обеспечения работниками железнодорожного транспорта в соответствии со своими должностными обязанностя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ми выполнение Правил и приложений к ним в вопросах безопасности движения и эксплуатации железнодорожного транспорта; </w:t>
      </w:r>
      <w:r/>
    </w:p>
    <w:p>
      <w:pPr>
        <w:pStyle w:val="908"/>
        <w:contextualSpacing/>
        <w:ind w:firstLine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пункта 23 приложения № 10 к Приложению № 2 к Правилам, в части </w:t>
        <w:br/>
      </w:r>
      <w:r/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не организации дежурным по станции маневровой работы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так, чтобы были обеспечены безопасность движения и сохранность железнодорожного подвижного состава;</w:t>
      </w:r>
      <w:r/>
      <w:r/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пункта 4 приложения № 12 к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Приложению № 2 к Правилам,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в части закрепления подвижного состава сигналистом железнодорожной станции тормозными башмакам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и с обледенелыми полозами;</w:t>
      </w:r>
      <w:r/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пункта 6 примечания к пункту 3.9.1, ТРА станции Кочетовка I, в части  укладки тормозных башмаков сигналистом под состав поезда на заснеженный рельс без применения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песка;</w:t>
      </w:r>
      <w:r/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пункта 9 Правил учета, маркировки (клеймения), выдачи и хранения тормозных башмаков, утвержденных распоряжением ОАО «РЖД» от 08.07.2021 № ЦД-169/р, и пункта 3.9.2, ТРА станции Кочетовка I, в части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не проведения приема-сдачи дежурства между сдающими и принимающими смену сигналистами с проверкой состояния тормозных башмаков под составом </w:t>
        <w:br/>
        <w:t xml:space="preserve">и на стеллажах, вследствие чего не были выявлены тормозные башмаки </w:t>
        <w:br/>
        <w:t xml:space="preserve">с обледеневшими полозами;</w:t>
      </w:r>
      <w:r/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п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ункта 2.1.1.11. Инструкции по подготовке к работе в зимний период </w:t>
        <w:br/>
        <w:t xml:space="preserve">и организации снегоборьбы в филиалах и дочерних обществах ОАО «РЖД», утвержденной распоряжением ОАО «РЖД» от 01.07.2022 № 1733/р </w:t>
        <w:br/>
        <w:t xml:space="preserve">(далее – Инструкция утвержденная Распоряжением ОАО «РЖД» №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1733/р), </w:t>
        <w:br/>
        <w:t xml:space="preserve">в части не организации работы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по снегоборьбе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начальником железнодорожной станции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; </w:t>
      </w:r>
      <w:r/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пункта 2.2. Методических указаний по подготовке дирекций управления движением к работе в зимний период, утвержденных распоряжением </w:t>
        <w:br/>
        <w:t xml:space="preserve">ОАО «РЖД» от 2 июля 2025 г. № ЦД-240/р, в части не обеспечения начальником железнодорожной станции установки ста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ционарных ящиков для песка в местах работы составительских бригад и снабжение их сухим песком; </w:t>
      </w:r>
      <w:r/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 пункта 5.2.9 Инструкции, утвержденной Распоряжением ОАО «РЖД» </w:t>
        <w:br/>
        <w:t xml:space="preserve">№ 1733/р, в части не принятия решения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начальником железнодорожной станции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о дальнейшей эксплуатации путей парка «Ч» по причине их занесенности снегом;</w:t>
      </w:r>
      <w:r/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Начальником Кочетовской дистанции пути Юго-Восточной дирекции инфраструктуры в нарушение требований:</w:t>
      </w:r>
      <w:r/>
    </w:p>
    <w:p>
      <w:pPr>
        <w:pStyle w:val="908"/>
        <w:contextualSpacing/>
        <w:ind w:firstLine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пункта 3.5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.14 Инструкции утвержденной Распоряжением ОАО «РЖД» </w:t>
        <w:br/>
        <w:t xml:space="preserve">№ 1733/р, в части не принятия мер по очистке и уборке снега с путей </w:t>
        <w:br/>
        <w:t xml:space="preserve">и стрелочных переводов для обеспечения безопасности и бесперебойности движения поездов, маневровой работы и безопасности людей, заняты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х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</w:t>
        <w:br/>
        <w:t xml:space="preserve">на работах по снегоборьбе, не организации своевременной и качественной очистки от снега главных, станционных путей, стрелочных переводов, переездов, пешеходных мостов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и тоннелей, настилов служебных проходов через железнодорожные пути на путях общего поль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зования, находящихся </w:t>
        <w:br/>
        <w:t xml:space="preserve">в оперативном управлении дистанции пути.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Начальником службы пути Юго-Восточной дирекции инфраструктуры  </w:t>
        <w:br/>
        <w:t xml:space="preserve">в нарушение требований:</w:t>
      </w:r>
      <w:r/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п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одпункта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2 пункта 3.4.2.1 Инструкции, утвержденной Распоряжением </w:t>
        <w:br/>
        <w:t xml:space="preserve">№ 1733/р, в части не обеспечения выполнения разработанных оперативных планов по снегоборьбе на регионах железной дороги и дистанциях пути, совместно со службой механиза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ции своевременный ввод в работу снегоуборочной и снегоочистительной техники.</w:t>
      </w:r>
      <w:r/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Начальником Юго-Восточной дирекции инфраструктуры в нарушение требований:</w:t>
      </w:r>
      <w:r/>
    </w:p>
    <w:p>
      <w:pPr>
        <w:pStyle w:val="908"/>
        <w:contextualSpacing/>
        <w:ind w:firstLine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пункта 4.3.1 Инструкции, утвержденной Распоряжением ОАО «РЖД» </w:t>
        <w:br/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№ 1733/р, в части не организации работ структурных подразделений </w:t>
        <w:br/>
        <w:t xml:space="preserve">по обеспечению устойчивой эксплуатационной работы железной дороги </w:t>
        <w:br/>
        <w:t xml:space="preserve">по своевременной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очистке путей от снега;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 пункта 4.3.2.4 Инструкции, утвержденной Распоряжением ОАО «РЖД» № 1733/р,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в части не обеспечения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рационального использования снегоуборочной </w:t>
        <w:br/>
        <w:t xml:space="preserve">и снегоочистительной техники и трудовых ресурсов для очистки снежных заносов.</w:t>
      </w:r>
      <w:r/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Начальником службы механизации Юго-Восточной дирекции инфраструктуры в нарушение требований:</w:t>
      </w:r>
      <w:r/>
    </w:p>
    <w:p>
      <w:pPr>
        <w:pStyle w:val="908"/>
        <w:contextualSpacing/>
        <w:ind w:firstLine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пункта 3.2.1 Технического описания и инструкции по эксплуатации снегоуборочного поезда от 2 июля 1985 года СМ-2 № 0154.00.00.000 ТО, </w:t>
        <w:br/>
        <w:t xml:space="preserve">в части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не обеспечения очистки на максимальную глубину путей до уровня верхней постели шпал при рельсах типа Р65, не обеспечения шир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ины захватов при работе с крыльями до 4,9 метров, с заглублением крыльев ниже уровня головки рельса 70 мм;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Заместителем начальника Юго-Восточной железной дороги </w:t>
        <w:br/>
        <w:t xml:space="preserve">по территориальному управлению в нарушение требований:</w:t>
      </w:r>
      <w:r/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пункта 3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.1.4.1 Инструкции, утвержденной Распоряжением ОАО «РЖД» № 1733/р, в части не определения потребности в снегоуборочной технике для очистки железнодорожных станций и перегонов от снега, не организации своевременной рабочей силы и ее задействования для отраж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ения снегопадов </w:t>
        <w:br/>
        <w:t xml:space="preserve">и метелей;</w:t>
      </w:r>
      <w:r/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пункта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3.1.4.3 Инструкции, утвержденной Распоряжением ОАО «РЖД» № 1733/р, в части не организации работы по незамедлительной уборке и очистке </w:t>
        <w:br/>
        <w:t xml:space="preserve">от снега междупутий, где осуществляются осмотр и обслуживание подвижного состава работниками подразделений вагонного комп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лекса;</w:t>
      </w:r>
      <w:r/>
    </w:p>
    <w:p>
      <w:pPr>
        <w:pStyle w:val="908"/>
        <w:contextualSpacing/>
        <w:ind w:firstLine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 пункта 3.1.4.7 Инструкции, утвержденной Распоряжением ОАО «РЖД» № 1733/р, в части не принятия мер по привлечению автотракторной техники </w:t>
        <w:br/>
        <w:t xml:space="preserve">и техники на комбинированном ходу для уборки снега при сильных снегопадах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,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метелях и ликвидации их последствий.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908"/>
        <w:contextualSpacing/>
        <w:ind w:left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908"/>
        <w:contextualSpacing/>
        <w:ind w:left="709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4. Причина нарушения безопасности движения: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</w:rPr>
      </w:pPr>
      <w:r>
        <w:rPr>
          <w:rFonts w:ascii="Times New Roman" w:hAnsi="Times New Roman" w:eastAsia="Calibri" w:cs="Times New Roman"/>
          <w:bCs/>
          <w:sz w:val="28"/>
        </w:rPr>
      </w:r>
      <w:r>
        <w:rPr>
          <w:rFonts w:ascii="Times New Roman" w:hAnsi="Times New Roman" w:eastAsia="Calibri" w:cs="Times New Roman"/>
          <w:bCs/>
          <w:sz w:val="28"/>
        </w:rPr>
      </w:r>
      <w:r>
        <w:rPr>
          <w:rFonts w:ascii="Times New Roman" w:hAnsi="Times New Roman" w:eastAsia="Calibri" w:cs="Times New Roman"/>
          <w:bCs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Причиной транспортного происшествия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явилось нарушение порядка закрепления подвижного состава сигналистом железнодорожной станцией Кочетовка I Мичуринского центра организации работы железнодорожных станций – струк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рного подразделения Юго-Восточной дирекции управления движением, в части использования обледеневших тормозных башмаков </w:t>
        <w:br/>
        <w:t xml:space="preserve">и их установки на заснеженный рельс, не обеспечивших надежность закрепления железнодорожного подвижного состава и приведших к самопроизв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ольному движению вагонов в направлении предохранительного тупика № 62, взрезу стрелочного перевода № 74, столкновению с тупиковой призмой, сходу с рельс </w:t>
        <w:br/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и возгоранию опасного груза в 16 вагонах.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contextualSpacing/>
        <w:ind w:left="709" w:firstLine="0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5. Классификация нарушения безопасности движения в соответствии </w:t>
        <w:br/>
        <w:t xml:space="preserve">с Положением о расследовании: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соот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ветствии с пунктом 3 Положения о классификации, порядке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транспорта, утвержденного приказом Минтранса России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 18.12.2014 № 344, данное событие, связанное с нарушением правил безопасности движения и эксплуатации железнодорожного транспорта, классифицировано как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крушение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993" w:right="707" w:bottom="993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TimesNewRomanPSMT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Microsoft YaHei">
    <w:panose1 w:val="020B0503020203020204"/>
  </w:font>
  <w:font w:name="TimesNewRomanPS-BoldMT">
    <w:panose1 w:val="020206030504050203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2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3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4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5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7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1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2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3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76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0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1" w:default="1">
    <w:name w:val="Normal"/>
    <w:qFormat/>
    <w:pPr>
      <w:spacing w:after="200" w:line="276" w:lineRule="auto"/>
    </w:pPr>
  </w:style>
  <w:style w:type="paragraph" w:styleId="682">
    <w:name w:val="Heading 1"/>
    <w:basedOn w:val="681"/>
    <w:next w:val="681"/>
    <w:link w:val="71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next w:val="681"/>
    <w:link w:val="71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71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71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71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next w:val="681"/>
    <w:link w:val="71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8">
    <w:name w:val="Heading 7"/>
    <w:basedOn w:val="681"/>
    <w:next w:val="681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9">
    <w:name w:val="Heading 8"/>
    <w:basedOn w:val="681"/>
    <w:next w:val="681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0">
    <w:name w:val="Heading 9"/>
    <w:basedOn w:val="681"/>
    <w:next w:val="681"/>
    <w:link w:val="72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1 Char"/>
    <w:basedOn w:val="691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Heading 2 Char"/>
    <w:basedOn w:val="691"/>
    <w:uiPriority w:val="9"/>
    <w:rPr>
      <w:rFonts w:ascii="Arial" w:hAnsi="Arial" w:eastAsia="Arial" w:cs="Arial"/>
      <w:sz w:val="34"/>
    </w:rPr>
  </w:style>
  <w:style w:type="character" w:styleId="696" w:customStyle="1">
    <w:name w:val="Heading 3 Char"/>
    <w:basedOn w:val="691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Heading 4 Char"/>
    <w:basedOn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basedOn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Heading 6 Char"/>
    <w:basedOn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Heading 7 Char"/>
    <w:basedOn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8 Char"/>
    <w:basedOn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Heading 9 Char"/>
    <w:basedOn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703" w:customStyle="1">
    <w:name w:val="Title Char"/>
    <w:basedOn w:val="691"/>
    <w:uiPriority w:val="10"/>
    <w:rPr>
      <w:sz w:val="48"/>
      <w:szCs w:val="48"/>
    </w:rPr>
  </w:style>
  <w:style w:type="character" w:styleId="704" w:customStyle="1">
    <w:name w:val="Subtitle Char"/>
    <w:basedOn w:val="691"/>
    <w:uiPriority w:val="11"/>
    <w:rPr>
      <w:sz w:val="24"/>
      <w:szCs w:val="24"/>
    </w:rPr>
  </w:style>
  <w:style w:type="character" w:styleId="705" w:customStyle="1">
    <w:name w:val="Quote Char"/>
    <w:uiPriority w:val="29"/>
    <w:rPr>
      <w:i/>
    </w:rPr>
  </w:style>
  <w:style w:type="character" w:styleId="706" w:customStyle="1">
    <w:name w:val="Intense Quote Char"/>
    <w:uiPriority w:val="30"/>
    <w:rPr>
      <w:i/>
    </w:rPr>
  </w:style>
  <w:style w:type="character" w:styleId="707" w:customStyle="1">
    <w:name w:val="Header Char"/>
    <w:basedOn w:val="691"/>
    <w:uiPriority w:val="99"/>
  </w:style>
  <w:style w:type="character" w:styleId="708" w:customStyle="1">
    <w:name w:val="Footer Char"/>
    <w:basedOn w:val="691"/>
    <w:uiPriority w:val="99"/>
  </w:style>
  <w:style w:type="character" w:styleId="709" w:customStyle="1">
    <w:name w:val="Caption Char"/>
    <w:basedOn w:val="691"/>
    <w:uiPriority w:val="35"/>
    <w:rPr>
      <w:b/>
      <w:bCs/>
      <w:color w:val="4f81bd" w:themeColor="accent1"/>
      <w:sz w:val="18"/>
      <w:szCs w:val="18"/>
    </w:rPr>
  </w:style>
  <w:style w:type="character" w:styleId="710" w:customStyle="1">
    <w:name w:val="Footnote Text Char"/>
    <w:uiPriority w:val="99"/>
    <w:rPr>
      <w:sz w:val="18"/>
    </w:rPr>
  </w:style>
  <w:style w:type="character" w:styleId="711" w:customStyle="1">
    <w:name w:val="Endnote Text Char"/>
    <w:uiPriority w:val="99"/>
    <w:rPr>
      <w:sz w:val="20"/>
    </w:rPr>
  </w:style>
  <w:style w:type="character" w:styleId="712" w:customStyle="1">
    <w:name w:val="Заголовок 1 Знак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basedOn w:val="691"/>
    <w:link w:val="683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No Spacing"/>
    <w:uiPriority w:val="1"/>
    <w:qFormat/>
  </w:style>
  <w:style w:type="paragraph" w:styleId="722">
    <w:name w:val="Title"/>
    <w:basedOn w:val="681"/>
    <w:next w:val="681"/>
    <w:link w:val="723"/>
    <w:uiPriority w:val="10"/>
    <w:qFormat/>
    <w:pPr>
      <w:contextualSpacing/>
      <w:spacing w:before="300"/>
    </w:pPr>
    <w:rPr>
      <w:sz w:val="48"/>
      <w:szCs w:val="48"/>
    </w:rPr>
  </w:style>
  <w:style w:type="character" w:styleId="723" w:customStyle="1">
    <w:name w:val="Заголовок Знак"/>
    <w:basedOn w:val="691"/>
    <w:link w:val="722"/>
    <w:uiPriority w:val="10"/>
    <w:rPr>
      <w:sz w:val="48"/>
      <w:szCs w:val="48"/>
    </w:rPr>
  </w:style>
  <w:style w:type="paragraph" w:styleId="724">
    <w:name w:val="Subtitle"/>
    <w:basedOn w:val="681"/>
    <w:next w:val="681"/>
    <w:link w:val="725"/>
    <w:uiPriority w:val="11"/>
    <w:qFormat/>
    <w:pPr>
      <w:spacing w:before="200"/>
    </w:pPr>
    <w:rPr>
      <w:sz w:val="24"/>
      <w:szCs w:val="24"/>
    </w:rPr>
  </w:style>
  <w:style w:type="character" w:styleId="725" w:customStyle="1">
    <w:name w:val="Подзаголовок Знак"/>
    <w:basedOn w:val="691"/>
    <w:link w:val="724"/>
    <w:uiPriority w:val="11"/>
    <w:rPr>
      <w:sz w:val="24"/>
      <w:szCs w:val="24"/>
    </w:rPr>
  </w:style>
  <w:style w:type="paragraph" w:styleId="726">
    <w:name w:val="Quote"/>
    <w:basedOn w:val="681"/>
    <w:next w:val="681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81"/>
    <w:next w:val="681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paragraph" w:styleId="730">
    <w:name w:val="Header"/>
    <w:basedOn w:val="681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 w:customStyle="1">
    <w:name w:val="Верхний колонтитул Знак1"/>
    <w:basedOn w:val="691"/>
    <w:link w:val="730"/>
    <w:uiPriority w:val="99"/>
  </w:style>
  <w:style w:type="paragraph" w:styleId="732">
    <w:name w:val="Footer"/>
    <w:basedOn w:val="681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 w:customStyle="1">
    <w:name w:val="Нижний колонтитул Знак1"/>
    <w:basedOn w:val="691"/>
    <w:link w:val="732"/>
    <w:uiPriority w:val="99"/>
  </w:style>
  <w:style w:type="character" w:styleId="734" w:customStyle="1">
    <w:name w:val="Название объекта Знак"/>
    <w:basedOn w:val="691"/>
    <w:link w:val="903"/>
    <w:uiPriority w:val="35"/>
    <w:rPr>
      <w:b/>
      <w:bCs/>
      <w:color w:val="4f81bd" w:themeColor="accent1"/>
      <w:sz w:val="18"/>
      <w:szCs w:val="18"/>
    </w:rPr>
  </w:style>
  <w:style w:type="table" w:styleId="735" w:customStyle="1">
    <w:name w:val="Table Grid Light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 w:customStyle="1">
    <w:name w:val="Таблица простая 11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Таблица простая 21"/>
    <w:basedOn w:val="6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Таблица простая 31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 w:customStyle="1">
    <w:name w:val="Таблица простая 41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Таблица простая 51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 w:customStyle="1">
    <w:name w:val="Таблица-сетка 1 светлая1"/>
    <w:basedOn w:val="6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6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6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6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6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6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6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Таблица-сетка 21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6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6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6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31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6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6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6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41"/>
    <w:basedOn w:val="6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6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4" w:customStyle="1">
    <w:name w:val="Grid Table 4 - Accent 2"/>
    <w:basedOn w:val="6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Grid Table 4 - Accent 3"/>
    <w:basedOn w:val="6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6" w:customStyle="1">
    <w:name w:val="Grid Table 4 - Accent 4"/>
    <w:basedOn w:val="6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Grid Table 4 - Accent 5"/>
    <w:basedOn w:val="6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8" w:customStyle="1">
    <w:name w:val="Grid Table 4 - Accent 6"/>
    <w:basedOn w:val="6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9" w:customStyle="1">
    <w:name w:val="Таблица-сетка 5 темная1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6" w:customStyle="1">
    <w:name w:val="Таблица-сетка 6 цветная1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6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6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6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6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Таблица-сетка 7 цветная1"/>
    <w:basedOn w:val="6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6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6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6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Список-таблица 1 светлая1"/>
    <w:basedOn w:val="6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6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6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6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6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6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6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Список-таблица 21"/>
    <w:basedOn w:val="6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6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6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6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6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6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6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4" w:customStyle="1">
    <w:name w:val="Список-таблица 31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6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Список-таблица 41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6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6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6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6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6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6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Список-таблица 5 темная1"/>
    <w:basedOn w:val="6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6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Список-таблица 6 цветная1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6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7" w:customStyle="1">
    <w:name w:val="List Table 6 Colorful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List Table 6 Colorful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9" w:customStyle="1">
    <w:name w:val="List Table 6 Colorful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List Table 6 Colorful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1" w:customStyle="1">
    <w:name w:val="List Table 6 Colorful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2" w:customStyle="1">
    <w:name w:val="Список-таблица 7 цветная1"/>
    <w:basedOn w:val="6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6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6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6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6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6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6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Lined - Accent 2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Lined - Accent 3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Lined - Accent 4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Lined - Accent 5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Lined - Accent 6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 &amp; Lined - Accent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Bordered &amp; Lined - Accent 2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Bordered &amp; Lined - Accent 3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Bordered &amp; Lined - Accent 4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Bordered &amp; Lined - Accent 5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Bordered &amp; Lined - Accent 6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"/>
    <w:basedOn w:val="6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6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5" w:customStyle="1">
    <w:name w:val="Bordered - Accent 2"/>
    <w:basedOn w:val="6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6" w:customStyle="1">
    <w:name w:val="Bordered - Accent 3"/>
    <w:basedOn w:val="6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7" w:customStyle="1">
    <w:name w:val="Bordered - Accent 4"/>
    <w:basedOn w:val="6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8" w:customStyle="1">
    <w:name w:val="Bordered - Accent 5"/>
    <w:basedOn w:val="6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9" w:customStyle="1">
    <w:name w:val="Bordered - Accent 6"/>
    <w:basedOn w:val="6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681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691"/>
    <w:uiPriority w:val="99"/>
    <w:unhideWhenUsed/>
    <w:rPr>
      <w:vertAlign w:val="superscript"/>
    </w:rPr>
  </w:style>
  <w:style w:type="paragraph" w:styleId="864">
    <w:name w:val="endnote text"/>
    <w:basedOn w:val="681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691"/>
    <w:uiPriority w:val="99"/>
    <w:semiHidden/>
    <w:unhideWhenUsed/>
    <w:rPr>
      <w:vertAlign w:val="superscript"/>
    </w:rPr>
  </w:style>
  <w:style w:type="paragraph" w:styleId="867">
    <w:name w:val="toc 1"/>
    <w:basedOn w:val="681"/>
    <w:next w:val="681"/>
    <w:uiPriority w:val="39"/>
    <w:unhideWhenUsed/>
    <w:pPr>
      <w:spacing w:after="57"/>
    </w:pPr>
  </w:style>
  <w:style w:type="paragraph" w:styleId="868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69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70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71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72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73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74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75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681"/>
    <w:next w:val="681"/>
    <w:uiPriority w:val="99"/>
    <w:unhideWhenUsed/>
    <w:pPr>
      <w:spacing w:after="0"/>
    </w:pPr>
  </w:style>
  <w:style w:type="character" w:styleId="878" w:customStyle="1">
    <w:name w:val="Основной текст (2)_"/>
    <w:basedOn w:val="691"/>
    <w:link w:val="908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79" w:customStyle="1">
    <w:name w:val="Заголовок №1_"/>
    <w:basedOn w:val="691"/>
    <w:link w:val="909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80" w:customStyle="1">
    <w:name w:val="Текст выноски Знак"/>
    <w:basedOn w:val="691"/>
    <w:link w:val="910"/>
    <w:uiPriority w:val="99"/>
    <w:semiHidden/>
    <w:qFormat/>
    <w:rPr>
      <w:rFonts w:ascii="Tahoma" w:hAnsi="Tahoma" w:cs="Tahoma"/>
      <w:sz w:val="16"/>
      <w:szCs w:val="16"/>
    </w:rPr>
  </w:style>
  <w:style w:type="character" w:styleId="881" w:customStyle="1">
    <w:name w:val="Основной текст_"/>
    <w:link w:val="911"/>
    <w:qFormat/>
    <w:rPr>
      <w:spacing w:val="5"/>
      <w:sz w:val="23"/>
      <w:szCs w:val="23"/>
      <w:shd w:val="clear" w:color="auto" w:fill="ffffff"/>
    </w:rPr>
  </w:style>
  <w:style w:type="character" w:styleId="882" w:customStyle="1">
    <w:name w:val="Абзац списка Знак"/>
    <w:link w:val="912"/>
    <w:uiPriority w:val="34"/>
    <w:qFormat/>
  </w:style>
  <w:style w:type="character" w:styleId="883" w:customStyle="1">
    <w:name w:val="WW8Num1z0"/>
    <w:qFormat/>
    <w:rPr>
      <w:b w:val="0"/>
      <w:bCs w:val="0"/>
      <w:i w:val="0"/>
      <w:iCs w:val="0"/>
      <w:caps w:val="0"/>
      <w:smallCaps w:val="0"/>
      <w:strike w:val="0"/>
      <w:color w:val="000000"/>
      <w:spacing w:val="0"/>
      <w:sz w:val="26"/>
      <w:szCs w:val="26"/>
      <w:u w:val="none"/>
    </w:rPr>
  </w:style>
  <w:style w:type="character" w:styleId="884" w:customStyle="1">
    <w:name w:val="WW8Num3z0"/>
    <w:qFormat/>
    <w:rPr>
      <w:sz w:val="28"/>
      <w:lang w:val="ru-RU"/>
    </w:rPr>
  </w:style>
  <w:style w:type="character" w:styleId="885" w:customStyle="1">
    <w:name w:val="Основной текст Знак"/>
    <w:qFormat/>
    <w:rPr>
      <w:sz w:val="28"/>
      <w:szCs w:val="28"/>
    </w:rPr>
  </w:style>
  <w:style w:type="character" w:styleId="886" w:customStyle="1">
    <w:name w:val="Основной текст Знак1"/>
    <w:qFormat/>
    <w:rPr>
      <w:rFonts w:eastAsia="Calibri"/>
      <w:sz w:val="27"/>
      <w:szCs w:val="27"/>
      <w:shd w:val="clear" w:color="auto" w:fill="ffffff"/>
    </w:rPr>
  </w:style>
  <w:style w:type="character" w:styleId="887" w:customStyle="1">
    <w:name w:val="Основной текст + Arial Narrow"/>
    <w:qFormat/>
    <w:rPr>
      <w:rFonts w:ascii="Arial Narrow" w:hAnsi="Arial Narrow" w:eastAsia="Courier New" w:cs="Arial Narrow"/>
      <w:color w:val="000000"/>
      <w:sz w:val="18"/>
      <w:szCs w:val="18"/>
      <w:shd w:val="clear" w:color="auto" w:fill="ffffff"/>
    </w:rPr>
  </w:style>
  <w:style w:type="character" w:styleId="888" w:customStyle="1">
    <w:name w:val="Заголовок №2_"/>
    <w:qFormat/>
    <w:rPr>
      <w:b/>
      <w:bCs/>
      <w:spacing w:val="5"/>
      <w:shd w:val="clear" w:color="auto" w:fill="ffffff"/>
    </w:rPr>
  </w:style>
  <w:style w:type="character" w:styleId="889" w:customStyle="1">
    <w:name w:val="Основной текст + 12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sz w:val="24"/>
      <w:szCs w:val="24"/>
      <w:u w:val="none"/>
      <w:shd w:val="clear" w:color="auto" w:fill="ffffff"/>
      <w:lang w:val="ru-RU"/>
    </w:rPr>
  </w:style>
  <w:style w:type="character" w:styleId="890" w:customStyle="1">
    <w:name w:val="Основной текст + Интервал 0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"/>
      <w:sz w:val="25"/>
      <w:szCs w:val="25"/>
      <w:u w:val="none"/>
      <w:shd w:val="clear" w:color="auto" w:fill="ffffff"/>
      <w:lang w:val="ru-RU"/>
    </w:rPr>
  </w:style>
  <w:style w:type="character" w:styleId="891" w:customStyle="1">
    <w:name w:val="Основной текст + Курсив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-2"/>
      <w:sz w:val="25"/>
      <w:szCs w:val="25"/>
      <w:u w:val="none"/>
      <w:shd w:val="clear" w:color="auto" w:fill="ffffff"/>
      <w:lang w:val="ru-RU"/>
    </w:rPr>
  </w:style>
  <w:style w:type="character" w:styleId="892" w:customStyle="1">
    <w:name w:val="Основной текст + 11;5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0"/>
      <w:sz w:val="23"/>
      <w:szCs w:val="23"/>
      <w:u w:val="none"/>
      <w:shd w:val="clear" w:color="auto" w:fill="ffffff"/>
      <w:lang w:val="ru-RU"/>
    </w:rPr>
  </w:style>
  <w:style w:type="character" w:styleId="893" w:customStyle="1">
    <w:name w:val="Верхний колонтитул Знак"/>
    <w:qFormat/>
    <w:rPr>
      <w:sz w:val="28"/>
      <w:szCs w:val="28"/>
    </w:rPr>
  </w:style>
  <w:style w:type="character" w:styleId="894" w:customStyle="1">
    <w:name w:val="Нижний колонтитул Знак"/>
    <w:qFormat/>
    <w:rPr>
      <w:sz w:val="28"/>
      <w:szCs w:val="28"/>
    </w:rPr>
  </w:style>
  <w:style w:type="character" w:styleId="895" w:customStyle="1">
    <w:name w:val="fontstyle01"/>
    <w:qFormat/>
    <w:rPr>
      <w:rFonts w:ascii="TimesNewRomanPS-BoldMT" w:hAnsi="TimesNewRomanPS-BoldMT" w:cs="TimesNewRomanPS-BoldMT"/>
      <w:b/>
      <w:bCs/>
      <w:i w:val="0"/>
      <w:iCs w:val="0"/>
      <w:color w:val="000000"/>
      <w:sz w:val="20"/>
      <w:szCs w:val="20"/>
    </w:rPr>
  </w:style>
  <w:style w:type="character" w:styleId="896" w:customStyle="1">
    <w:name w:val="fontstyle11"/>
    <w:qFormat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character" w:styleId="897" w:customStyle="1">
    <w:name w:val="Основной текст (3)_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z w:val="28"/>
      <w:szCs w:val="28"/>
      <w:u w:val="none"/>
    </w:rPr>
  </w:style>
  <w:style w:type="character" w:styleId="898" w:customStyle="1">
    <w:name w:val="Font Style15"/>
    <w:basedOn w:val="691"/>
    <w:uiPriority w:val="99"/>
    <w:qFormat/>
    <w:rPr>
      <w:rFonts w:ascii="Times New Roman" w:hAnsi="Times New Roman" w:cs="Times New Roman"/>
      <w:sz w:val="26"/>
      <w:szCs w:val="26"/>
    </w:rPr>
  </w:style>
  <w:style w:type="character" w:styleId="899" w:customStyle="1">
    <w:name w:val="Font Style12"/>
    <w:basedOn w:val="691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paragraph" w:styleId="900" w:customStyle="1">
    <w:name w:val="Заголовок1"/>
    <w:basedOn w:val="681"/>
    <w:next w:val="90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01">
    <w:name w:val="Body Text"/>
    <w:basedOn w:val="681"/>
    <w:pPr>
      <w:spacing w:after="140"/>
    </w:pPr>
  </w:style>
  <w:style w:type="paragraph" w:styleId="902">
    <w:name w:val="List"/>
    <w:basedOn w:val="901"/>
    <w:rPr>
      <w:rFonts w:cs="Arial"/>
    </w:rPr>
  </w:style>
  <w:style w:type="paragraph" w:styleId="903">
    <w:name w:val="Caption"/>
    <w:basedOn w:val="681"/>
    <w:link w:val="734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4">
    <w:name w:val="index heading"/>
    <w:basedOn w:val="681"/>
    <w:qFormat/>
    <w:pPr>
      <w:suppressLineNumbers/>
    </w:pPr>
    <w:rPr>
      <w:rFonts w:cs="Arial"/>
    </w:rPr>
  </w:style>
  <w:style w:type="paragraph" w:styleId="905" w:customStyle="1">
    <w:name w:val="Заголовок1"/>
    <w:basedOn w:val="681"/>
    <w:next w:val="90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06" w:customStyle="1">
    <w:name w:val="caption1"/>
    <w:basedOn w:val="68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7" w:customStyle="1">
    <w:name w:val="caption11"/>
    <w:basedOn w:val="68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8" w:customStyle="1">
    <w:name w:val="Основной текст (2)"/>
    <w:basedOn w:val="681"/>
    <w:link w:val="878"/>
    <w:qFormat/>
    <w:pPr>
      <w:jc w:val="center"/>
      <w:spacing w:after="300" w:line="37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11"/>
    </w:rPr>
  </w:style>
  <w:style w:type="paragraph" w:styleId="909" w:customStyle="1">
    <w:name w:val="Заголовок №1"/>
    <w:basedOn w:val="681"/>
    <w:link w:val="879"/>
    <w:qFormat/>
    <w:pPr>
      <w:ind w:hanging="340"/>
      <w:jc w:val="both"/>
      <w:spacing w:after="12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pacing w:val="11"/>
    </w:rPr>
  </w:style>
  <w:style w:type="paragraph" w:styleId="910">
    <w:name w:val="Balloon Text"/>
    <w:basedOn w:val="681"/>
    <w:link w:val="880"/>
    <w:qFormat/>
    <w:rPr>
      <w:rFonts w:ascii="Segoe UI" w:hAnsi="Segoe UI" w:cs="Segoe UI"/>
      <w:color w:val="000000"/>
      <w:sz w:val="18"/>
      <w:szCs w:val="18"/>
    </w:rPr>
  </w:style>
  <w:style w:type="paragraph" w:styleId="911" w:customStyle="1">
    <w:name w:val="Основной текст1"/>
    <w:basedOn w:val="681"/>
    <w:link w:val="881"/>
    <w:qFormat/>
    <w:pPr>
      <w:spacing w:after="300" w:line="367" w:lineRule="exact"/>
      <w:shd w:val="clear" w:color="auto" w:fill="ffffff"/>
      <w:widowControl w:val="off"/>
    </w:pPr>
    <w:rPr>
      <w:spacing w:val="5"/>
      <w:sz w:val="23"/>
      <w:szCs w:val="23"/>
    </w:rPr>
  </w:style>
  <w:style w:type="paragraph" w:styleId="912">
    <w:name w:val="List Paragraph"/>
    <w:basedOn w:val="681"/>
    <w:link w:val="882"/>
    <w:qFormat/>
    <w:pPr>
      <w:contextualSpacing/>
      <w:ind w:left="720"/>
    </w:pPr>
    <w:rPr>
      <w:rFonts w:ascii="Courier New" w:hAnsi="Courier New" w:eastAsia="Courier New" w:cs="Courier New"/>
      <w:color w:val="000000"/>
    </w:rPr>
  </w:style>
  <w:style w:type="paragraph" w:styleId="913" w:customStyle="1">
    <w:name w:val="Заголовок №2"/>
    <w:basedOn w:val="681"/>
    <w:qFormat/>
    <w:pPr>
      <w:ind w:firstLine="660"/>
      <w:jc w:val="both"/>
      <w:spacing w:line="335" w:lineRule="exact"/>
      <w:shd w:val="clear" w:color="auto" w:fill="ffffff"/>
    </w:pPr>
    <w:rPr>
      <w:b/>
      <w:bCs/>
      <w:color w:val="000000"/>
      <w:spacing w:val="5"/>
      <w:sz w:val="20"/>
      <w:szCs w:val="20"/>
    </w:rPr>
  </w:style>
  <w:style w:type="paragraph" w:styleId="914" w:customStyle="1">
    <w:name w:val="Основной текст2"/>
    <w:basedOn w:val="681"/>
    <w:qFormat/>
    <w:pPr>
      <w:jc w:val="center"/>
      <w:spacing w:after="660" w:line="322" w:lineRule="exact"/>
      <w:shd w:val="clear" w:color="auto" w:fill="ffffff"/>
    </w:pPr>
    <w:rPr>
      <w:color w:val="000000"/>
      <w:spacing w:val="4"/>
      <w:sz w:val="25"/>
      <w:szCs w:val="25"/>
    </w:rPr>
  </w:style>
  <w:style w:type="paragraph" w:styleId="915" w:customStyle="1">
    <w:name w:val="ConsPlusTitle"/>
    <w:qFormat/>
    <w:pPr>
      <w:widowControl w:val="off"/>
    </w:pPr>
    <w:rPr>
      <w:rFonts w:ascii="Arial" w:hAnsi="Arial" w:eastAsia="Times New Roman" w:cs="Arial"/>
      <w:b/>
      <w:bCs/>
      <w:sz w:val="16"/>
      <w:szCs w:val="16"/>
      <w:lang w:eastAsia="zh-CN"/>
    </w:rPr>
  </w:style>
  <w:style w:type="paragraph" w:styleId="916" w:customStyle="1">
    <w:name w:val="Основной текст (3)"/>
    <w:basedOn w:val="681"/>
    <w:qFormat/>
    <w:pPr>
      <w:jc w:val="both"/>
      <w:spacing w:before="420" w:line="322" w:lineRule="exact"/>
      <w:shd w:val="clear" w:color="auto" w:fill="ffffff"/>
    </w:pPr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table" w:styleId="917">
    <w:name w:val="Table Grid"/>
    <w:basedOn w:val="6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8" w:customStyle="1">
    <w:name w:val="Строгий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B06A6-A1D4-4226-B2AC-98A02181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201910134006</dc:creator>
  <dc:language>ru-RU</dc:language>
  <cp:lastModifiedBy>scryabin_av</cp:lastModifiedBy>
  <cp:revision>53</cp:revision>
  <dcterms:created xsi:type="dcterms:W3CDTF">2025-09-25T13:19:00Z</dcterms:created>
  <dcterms:modified xsi:type="dcterms:W3CDTF">2026-02-12T13:59:39Z</dcterms:modified>
</cp:coreProperties>
</file>